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C7" w:rsidRDefault="009C1EC9" w:rsidP="00527CFF">
      <w:pPr>
        <w:ind w:firstLineChars="0" w:firstLine="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9" type="#_x0000_t62" style="position:absolute;left:0;text-align:left;margin-left:553.3pt;margin-top:10.6pt;width:167.25pt;height:53.2pt;z-index:251801600" o:regroupid="13" adj="22356,15672" strokeweight="1pt">
            <v:textbox style="mso-next-textbox:#_x0000_s1049" inset="0,0,0,0">
              <w:txbxContent>
                <w:p w:rsidR="008F6C9C" w:rsidRPr="00C7583F" w:rsidRDefault="008F6C9C" w:rsidP="007D7599">
                  <w:pPr>
                    <w:ind w:firstLineChars="0" w:firstLine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小見出しを書いて、内ようごとにまとまりのあるノートを作ろう（めあて、問題など）。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6" style="position:absolute;left:0;text-align:left;margin-left:390.6pt;margin-top:3.5pt;width:155.9pt;height:22.7pt;z-index:251799552;v-text-anchor:top" arcsize="10923f" o:regroupid="13" fillcolor="#404040 [2429]" strokeweight="2.25pt">
            <v:textbox style="mso-next-textbox:#_x0000_s1046" inset="0,0,0,0">
              <w:txbxContent>
                <w:p w:rsidR="008F6C9C" w:rsidRPr="00430F50" w:rsidRDefault="008F6C9C" w:rsidP="00430F50">
                  <w:pPr>
                    <w:spacing w:line="0" w:lineRule="atLeast"/>
                    <w:ind w:firstLineChars="0" w:firstLine="0"/>
                    <w:jc w:val="center"/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8"/>
                    </w:rPr>
                    <w:t>ノートの使い方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179.9pt;margin-top:4.3pt;width:94.4pt;height:25.95pt;z-index:251748352;mso-wrap-style:none;v-text-anchor:middle" filled="f" stroked="f" strokeweight=".5pt">
            <v:textbox style="mso-next-textbox:#_x0000_s1083;mso-fit-shape-to-text:t" inset="0,0,0,0">
              <w:txbxContent>
                <w:p w:rsidR="008F6C9C" w:rsidRPr="0073435A" w:rsidRDefault="008F6C9C" w:rsidP="00172E89">
                  <w:pPr>
                    <w:spacing w:line="0" w:lineRule="atLeast"/>
                    <w:ind w:firstLineChars="0" w:firstLine="0"/>
                    <w:jc w:val="left"/>
                    <w:rPr>
                      <w:rFonts w:ascii="ＭＳ ゴシック" w:eastAsia="ＭＳ ゴシック" w:hAnsi="ＭＳ ゴシック"/>
                      <w:sz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40"/>
                    </w:rPr>
                    <w:t>（４年生）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0;margin-top:0;width:172.15pt;height:31.2pt;z-index:251658240;v-text-anchor:middle" strokeweight="2.25pt">
            <v:textbox style="mso-next-textbox:#_x0000_s1027" inset="0,0,0,0">
              <w:txbxContent>
                <w:p w:rsidR="008F6C9C" w:rsidRPr="0073435A" w:rsidRDefault="008F6C9C" w:rsidP="00430F50">
                  <w:pPr>
                    <w:spacing w:line="0" w:lineRule="atLeast"/>
                    <w:ind w:firstLineChars="0" w:firstLine="0"/>
                    <w:jc w:val="center"/>
                    <w:rPr>
                      <w:rFonts w:ascii="ＭＳ ゴシック" w:eastAsia="ＭＳ ゴシック" w:hAnsi="ＭＳ ゴシック"/>
                      <w:sz w:val="36"/>
                    </w:rPr>
                  </w:pPr>
                  <w:r w:rsidRPr="00430F50">
                    <w:rPr>
                      <w:rFonts w:ascii="ＭＳ ゴシック" w:eastAsia="ＭＳ ゴシック" w:hAnsi="ＭＳ ゴシック" w:hint="eastAsia"/>
                      <w:sz w:val="40"/>
                    </w:rPr>
                    <w:t>じゅ業の受け方</w:t>
                  </w:r>
                  <w:r>
                    <w:rPr>
                      <w:rFonts w:ascii="ＭＳ ゴシック" w:eastAsia="ＭＳ ゴシック" w:hAnsi="ＭＳ ゴシック" w:hint="eastAsia"/>
                      <w:sz w:val="40"/>
                    </w:rPr>
                    <w:t xml:space="preserve">　</w:t>
                  </w:r>
                </w:p>
              </w:txbxContent>
            </v:textbox>
          </v:shape>
        </w:pict>
      </w:r>
    </w:p>
    <w:p w:rsidR="00527CFF" w:rsidRDefault="00527CFF" w:rsidP="00527CFF">
      <w:pPr>
        <w:ind w:firstLineChars="0" w:firstLine="0"/>
      </w:pPr>
    </w:p>
    <w:p w:rsidR="000134BE" w:rsidRDefault="003D1F84" w:rsidP="00527CFF">
      <w:pPr>
        <w:ind w:firstLineChars="0" w:firstLine="0"/>
      </w:pPr>
      <w:r>
        <w:rPr>
          <w:noProof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column">
              <wp:posOffset>6051334</wp:posOffset>
            </wp:positionH>
            <wp:positionV relativeFrom="paragraph">
              <wp:posOffset>49900</wp:posOffset>
            </wp:positionV>
            <wp:extent cx="2652765" cy="2723103"/>
            <wp:effectExtent l="0" t="0" r="0" b="0"/>
            <wp:wrapNone/>
            <wp:docPr id="98" name="図 204" descr="35_notebook0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4" descr="35_notebook03_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765" cy="2723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1EC9">
        <w:rPr>
          <w:noProof/>
        </w:rPr>
        <w:pict>
          <v:shape id="_x0000_s1059" type="#_x0000_t202" style="position:absolute;left:0;text-align:left;margin-left:519.1pt;margin-top:12.65pt;width:32.65pt;height:16.3pt;z-index:251798528;mso-wrap-style:none;mso-position-horizontal-relative:text;mso-position-vertical-relative:text;v-text-anchor:middle" o:regroupid="13" stroked="f">
            <v:textbox style="mso-next-textbox:#_x0000_s1059;mso-fit-shape-to-text:t" inset="0,0,0,0">
              <w:txbxContent>
                <w:p w:rsidR="008F6C9C" w:rsidRPr="000E7C55" w:rsidRDefault="008F6C9C" w:rsidP="00D31F51">
                  <w:pPr>
                    <w:ind w:firstLineChars="0" w:firstLine="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0E7C55">
                    <w:rPr>
                      <w:rFonts w:ascii="ＭＳ ゴシック" w:eastAsia="ＭＳ ゴシック" w:hAnsi="ＭＳ ゴシック" w:hint="eastAsia"/>
                    </w:rPr>
                    <w:t>＜例＞</w:t>
                  </w:r>
                </w:p>
              </w:txbxContent>
            </v:textbox>
          </v:shape>
        </w:pict>
      </w:r>
      <w:r w:rsidR="009C1EC9">
        <w:rPr>
          <w:noProof/>
        </w:rPr>
        <w:pict>
          <v:shape id="_x0000_s1048" type="#_x0000_t62" style="position:absolute;left:0;text-align:left;margin-left:387.75pt;margin-top:2.4pt;width:130.4pt;height:31.2pt;z-index:251800576;mso-position-horizontal-relative:text;mso-position-vertical-relative:text" o:regroupid="13" adj="18398,27568" strokeweight="1pt">
            <v:textbox style="mso-next-textbox:#_x0000_s1048;mso-fit-shape-to-text:t" inset="0,0,0,0">
              <w:txbxContent>
                <w:p w:rsidR="008F6C9C" w:rsidRPr="00C7583F" w:rsidRDefault="008F6C9C" w:rsidP="007D7599">
                  <w:pPr>
                    <w:ind w:firstLineChars="0" w:firstLine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月日、題名は、決まった場所にきちんと書こう。</w:t>
                  </w:r>
                </w:p>
              </w:txbxContent>
            </v:textbox>
          </v:shape>
        </w:pict>
      </w:r>
      <w:r w:rsidR="009C1EC9">
        <w:rPr>
          <w:noProof/>
        </w:rPr>
        <w:pict>
          <v:group id="_x0000_s1110" style="position:absolute;left:0;text-align:left;margin-left:1.25pt;margin-top:6.85pt;width:367.65pt;height:87.5pt;z-index:251837440;mso-position-horizontal-relative:text;mso-position-vertical-relative:text" coordorigin="876,1356" coordsize="7353,1750">
            <v:shape id="_x0000_s1030" type="#_x0000_t202" style="position:absolute;left:1086;top:1600;width:7143;height:1506;mso-position-horizontal-relative:margin" o:regroupid="18" strokeweight="1.5pt">
              <v:textbox style="mso-next-textbox:#_x0000_s1030" inset="5.85pt,.7pt,5.85pt,.7pt">
                <w:txbxContent>
                  <w:p w:rsidR="008F6C9C" w:rsidRPr="004C16F1" w:rsidRDefault="008F6C9C" w:rsidP="004C16F1">
                    <w:pPr>
                      <w:spacing w:line="0" w:lineRule="atLeast"/>
                      <w:ind w:firstLineChars="0" w:firstLine="0"/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</w:p>
                  <w:p w:rsidR="008F6C9C" w:rsidRPr="00430F50" w:rsidRDefault="008F6C9C" w:rsidP="00BB3EA3">
                    <w:pPr>
                      <w:autoSpaceDE w:val="0"/>
                      <w:autoSpaceDN w:val="0"/>
                      <w:spacing w:line="280" w:lineRule="exact"/>
                      <w:ind w:firstLineChars="0" w:firstLine="0"/>
                      <w:rPr>
                        <w:rFonts w:ascii="ＭＳ ゴシック" w:eastAsia="ＭＳ ゴシック" w:hAnsi="ＭＳ ゴシック"/>
                      </w:rPr>
                    </w:pPr>
                    <w:r w:rsidRPr="00430F50">
                      <w:rPr>
                        <w:rFonts w:ascii="ＭＳ ゴシック" w:eastAsia="ＭＳ ゴシック" w:hAnsi="ＭＳ ゴシック" w:hint="eastAsia"/>
                      </w:rPr>
                      <w:t>○　学習に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ひつよう</w:t>
                    </w:r>
                    <w:r w:rsidRPr="00430F50">
                      <w:rPr>
                        <w:rFonts w:ascii="ＭＳ ゴシック" w:eastAsia="ＭＳ ゴシック" w:hAnsi="ＭＳ ゴシック" w:hint="eastAsia"/>
                      </w:rPr>
                      <w:t>な物は、前の日に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たしかめてじゅんび</w:t>
                    </w:r>
                    <w:r w:rsidRPr="00430F50">
                      <w:rPr>
                        <w:rFonts w:ascii="ＭＳ ゴシック" w:eastAsia="ＭＳ ゴシック" w:hAnsi="ＭＳ ゴシック" w:hint="eastAsia"/>
                      </w:rPr>
                      <w:t xml:space="preserve">をしよう。 </w:t>
                    </w:r>
                  </w:p>
                  <w:p w:rsidR="008F6C9C" w:rsidRDefault="008F6C9C" w:rsidP="00BB3EA3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始業前は落ち着いてす</w:t>
                    </w:r>
                    <w:r w:rsidRPr="00430F50">
                      <w:rPr>
                        <w:rFonts w:ascii="ＭＳ ゴシック" w:eastAsia="ＭＳ ゴシック" w:hAnsi="ＭＳ ゴシック" w:hint="eastAsia"/>
                      </w:rPr>
                      <w:t>ごそう（次の学習に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ひつような</w:t>
                    </w:r>
                    <w:r w:rsidRPr="00430F50">
                      <w:rPr>
                        <w:rFonts w:ascii="ＭＳ ゴシック" w:eastAsia="ＭＳ ゴシック" w:hAnsi="ＭＳ ゴシック" w:hint="eastAsia"/>
                      </w:rPr>
                      <w:t>ものを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つくえ</w:t>
                    </w:r>
                    <w:r w:rsidRPr="00430F50">
                      <w:rPr>
                        <w:rFonts w:ascii="ＭＳ ゴシック" w:eastAsia="ＭＳ ゴシック" w:hAnsi="ＭＳ ゴシック" w:hint="eastAsia"/>
                      </w:rPr>
                      <w:t xml:space="preserve">の上に出しておく。）。 </w:t>
                    </w:r>
                  </w:p>
                  <w:p w:rsidR="008F6C9C" w:rsidRPr="00430F50" w:rsidRDefault="008F6C9C" w:rsidP="00BB3EA3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</w:pPr>
                    <w:r w:rsidRPr="00430F50">
                      <w:rPr>
                        <w:rFonts w:ascii="ＭＳ ゴシック" w:eastAsia="ＭＳ ゴシック" w:hAnsi="ＭＳ ゴシック" w:hint="eastAsia"/>
                      </w:rPr>
                      <w:t>○　チャイムの合図を守って行動しよう</w:t>
                    </w:r>
                    <w:r w:rsidRPr="00430F50">
                      <w:rPr>
                        <w:rFonts w:hint="eastAsia"/>
                      </w:rPr>
                      <w:t xml:space="preserve">。 </w:t>
                    </w:r>
                  </w:p>
                </w:txbxContent>
              </v:textbox>
            </v:shape>
            <v:roundrect id="_x0000_s1029" style="position:absolute;left:876;top:1356;width:3134;height:454;mso-position-horizontal-relative:margin;v-text-anchor:top" arcsize="10923f" o:regroupid="18" fillcolor="#404040 [2429]" strokeweight="2.25pt">
              <v:textbox style="mso-next-textbox:#_x0000_s1029" inset="0,0,0,0">
                <w:txbxContent>
                  <w:p w:rsidR="008F6C9C" w:rsidRPr="00430F50" w:rsidRDefault="008F6C9C" w:rsidP="00430F50">
                    <w:pPr>
                      <w:spacing w:line="0" w:lineRule="atLeast"/>
                      <w:ind w:firstLineChars="0" w:firstLine="0"/>
                      <w:jc w:val="center"/>
                      <w:rPr>
                        <w:rFonts w:ascii="ＭＳ ゴシック" w:eastAsia="ＭＳ ゴシック" w:hAnsi="ＭＳ ゴシック"/>
                        <w:b/>
                        <w:color w:val="FFFFFF" w:themeColor="background1"/>
                      </w:rPr>
                    </w:pPr>
                    <w:r w:rsidRPr="00430F50">
                      <w:rPr>
                        <w:rFonts w:ascii="ＭＳ ゴシック" w:eastAsia="ＭＳ ゴシック" w:hAnsi="ＭＳ ゴシック" w:hint="eastAsia"/>
                        <w:b/>
                        <w:color w:val="FFFFFF" w:themeColor="background1"/>
                        <w:sz w:val="28"/>
                      </w:rPr>
                      <w:t>学校生活について</w:t>
                    </w:r>
                  </w:p>
                </w:txbxContent>
              </v:textbox>
            </v:roundrect>
          </v:group>
        </w:pict>
      </w:r>
      <w:r w:rsidR="00AD64E3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9040585</wp:posOffset>
            </wp:positionH>
            <wp:positionV relativeFrom="paragraph">
              <wp:posOffset>0</wp:posOffset>
            </wp:positionV>
            <wp:extent cx="663547" cy="663547"/>
            <wp:effectExtent l="0" t="0" r="0" b="0"/>
            <wp:wrapNone/>
            <wp:docPr id="29" name="図 18" descr="C:\Users\s_shigematsu\Desktop\ilast\01_sinzinsensei0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図 66" descr="C:\Users\s_shigematsu\Desktop\ilast\01_sinzinsensei01_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47" cy="66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4BE" w:rsidRDefault="000134BE" w:rsidP="00527CFF">
      <w:pPr>
        <w:ind w:firstLineChars="0" w:firstLine="0"/>
      </w:pPr>
    </w:p>
    <w:p w:rsidR="000134BE" w:rsidRDefault="000134BE" w:rsidP="00527CFF">
      <w:pPr>
        <w:ind w:firstLineChars="0" w:firstLine="0"/>
      </w:pPr>
    </w:p>
    <w:p w:rsidR="000134BE" w:rsidRDefault="009C1EC9" w:rsidP="00527CFF">
      <w:pPr>
        <w:ind w:firstLineChars="0" w:firstLine="0"/>
      </w:pPr>
      <w:r>
        <w:rPr>
          <w:noProof/>
        </w:rPr>
        <w:pict>
          <v:rect id="_x0000_s1113" style="position:absolute;left:0;text-align:left;margin-left:490.15pt;margin-top:4.2pt;width:45.35pt;height:13.05pt;z-index:251843584">
            <v:textbox inset=".2mm,0,.2mm,0">
              <w:txbxContent>
                <w:p w:rsidR="008F6C9C" w:rsidRPr="007B7A89" w:rsidRDefault="008F6C9C" w:rsidP="00D060B6">
                  <w:pPr>
                    <w:spacing w:line="220" w:lineRule="exact"/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B7A8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学習日時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9" style="position:absolute;left:0;text-align:left;margin-left:582.6pt;margin-top:4.65pt;width:35.25pt;height:13.05pt;z-index:251853824">
            <v:textbox inset=".2mm,0,.2mm,0">
              <w:txbxContent>
                <w:p w:rsidR="008F6C9C" w:rsidRPr="007B7A89" w:rsidRDefault="008F6C9C" w:rsidP="00E21AF1">
                  <w:pPr>
                    <w:spacing w:line="220" w:lineRule="exact"/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B7A8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まとめ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type="#_x0000_t62" style="position:absolute;left:0;text-align:left;margin-left:614.95pt;margin-top:12.5pt;width:144.55pt;height:36.2pt;z-index:251855872" o:regroupid="13" adj="-635,1850" strokeweight="1pt">
            <v:textbox inset="0,0,0,0">
              <w:txbxContent>
                <w:p w:rsidR="008F6C9C" w:rsidRPr="00C7583F" w:rsidRDefault="008F6C9C" w:rsidP="00C7583F">
                  <w:pPr>
                    <w:ind w:firstLineChars="0" w:firstLine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めあてにそって、分かったことをまとめよう。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62" style="position:absolute;left:0;text-align:left;margin-left:385.75pt;margin-top:3.9pt;width:96.4pt;height:37.45pt;z-index:251858944" o:regroupid="13" adj="23829,13913" strokeweight="1pt">
            <v:textbox style="mso-fit-shape-to-text:t" inset="0,0,0,0">
              <w:txbxContent>
                <w:p w:rsidR="008F6C9C" w:rsidRPr="00C7583F" w:rsidRDefault="008F6C9C" w:rsidP="00C7583F">
                  <w:pPr>
                    <w:ind w:firstLineChars="0" w:firstLine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めあてを書いて、わくでかこもう。</w:t>
                  </w:r>
                </w:p>
              </w:txbxContent>
            </v:textbox>
          </v:shape>
        </w:pict>
      </w:r>
    </w:p>
    <w:p w:rsidR="000134BE" w:rsidRDefault="009C1EC9" w:rsidP="00527CFF">
      <w:pPr>
        <w:ind w:firstLineChars="0" w:firstLine="0"/>
      </w:pPr>
      <w:r>
        <w:rPr>
          <w:noProof/>
        </w:rPr>
        <w:pict>
          <v:rect id="_x0000_s1114" style="position:absolute;left:0;text-align:left;margin-left:490.45pt;margin-top:3.25pt;width:35.25pt;height:13.05pt;z-index:251844608">
            <v:textbox inset=".2mm,0,.2mm,0">
              <w:txbxContent>
                <w:p w:rsidR="008F6C9C" w:rsidRPr="007B7A89" w:rsidRDefault="008F6C9C" w:rsidP="00D060B6">
                  <w:pPr>
                    <w:spacing w:line="220" w:lineRule="exact"/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B7A8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めあて</w:t>
                  </w:r>
                </w:p>
              </w:txbxContent>
            </v:textbox>
          </v:rect>
        </w:pict>
      </w:r>
    </w:p>
    <w:p w:rsidR="002C45FE" w:rsidRDefault="009C1EC9" w:rsidP="000134BE">
      <w:pPr>
        <w:ind w:firstLineChars="0" w:firstLine="0"/>
      </w:pPr>
      <w:r>
        <w:rPr>
          <w:noProof/>
        </w:rPr>
        <w:pict>
          <v:rect id="_x0000_s1115" style="position:absolute;left:0;text-align:left;margin-left:490.95pt;margin-top:4.05pt;width:35.25pt;height:13.05pt;z-index:251845632">
            <v:textbox inset=".2mm,0,.2mm,0">
              <w:txbxContent>
                <w:p w:rsidR="008F6C9C" w:rsidRPr="007B7A89" w:rsidRDefault="008F6C9C" w:rsidP="00D060B6">
                  <w:pPr>
                    <w:spacing w:line="220" w:lineRule="exact"/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B7A8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問　題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0" style="position:absolute;left:0;text-align:left;margin-left:583.2pt;margin-top:12.1pt;width:35.25pt;height:13.05pt;z-index:251854848">
            <v:textbox inset=".2mm,0,.2mm,0">
              <w:txbxContent>
                <w:p w:rsidR="008F6C9C" w:rsidRPr="007B7A89" w:rsidRDefault="008F6C9C" w:rsidP="00E21AF1">
                  <w:pPr>
                    <w:spacing w:line="220" w:lineRule="exact"/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B7A8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練　習</w:t>
                  </w:r>
                </w:p>
              </w:txbxContent>
            </v:textbox>
          </v:rect>
        </w:pict>
      </w:r>
    </w:p>
    <w:p w:rsidR="000134BE" w:rsidRPr="002C45FE" w:rsidRDefault="009C1EC9" w:rsidP="000134BE">
      <w:pPr>
        <w:ind w:firstLineChars="0" w:firstLine="0"/>
      </w:pPr>
      <w:r>
        <w:rPr>
          <w:noProof/>
        </w:rPr>
        <w:pict>
          <v:group id="_x0000_s1118" style="position:absolute;left:0;text-align:left;margin-left:384.95pt;margin-top:8.65pt;width:96.45pt;height:53.95pt;z-index:251852800" coordorigin="8550,3348" coordsize="1929,1079">
            <v:shape id="_x0000_s1101" type="#_x0000_t62" style="position:absolute;left:8551;top:3352;width:1928;height:1075;mso-position-horizontal-relative:margin;mso-position-vertical-relative:margin" o:regroupid="20" adj="23964,6329" strokeweight="1pt">
              <v:textbox style="mso-next-textbox:#_x0000_s1101" inset="0,0,0,0">
                <w:txbxContent>
                  <w:p w:rsidR="008F6C9C" w:rsidRPr="00AD64E3" w:rsidRDefault="008F6C9C" w:rsidP="00AD64E3">
                    <w:pPr>
                      <w:ind w:firstLine="652"/>
                    </w:pPr>
                  </w:p>
                </w:txbxContent>
              </v:textbox>
            </v:shape>
            <v:shape id="_x0000_s1051" type="#_x0000_t62" style="position:absolute;left:8550;top:3348;width:1928;height:1075;mso-position-horizontal-relative:margin;mso-position-vertical-relative:margin" o:regroupid="20" adj="24020,15431" strokeweight="1pt">
              <v:textbox style="mso-next-textbox:#_x0000_s1051" inset="0,0,0,0">
                <w:txbxContent>
                  <w:p w:rsidR="008F6C9C" w:rsidRPr="00C7583F" w:rsidRDefault="008F6C9C" w:rsidP="00C7583F">
                    <w:pPr>
                      <w:ind w:firstLineChars="0" w:firstLine="0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自分や友だちの考えを絵や図、言葉を使って書こう。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10478;top:3551;width:0;height:233" o:connectortype="straight" o:regroupid="20" strokecolor="white [3212]" strokeweight="1.5pt"/>
          </v:group>
        </w:pict>
      </w:r>
      <w:r>
        <w:rPr>
          <w:noProof/>
        </w:rPr>
        <w:pict>
          <v:group id="_x0000_s1111" style="position:absolute;left:0;text-align:left;margin-left:1.3pt;margin-top:3.65pt;width:367.45pt;height:124.05pt;z-index:251841536" coordorigin="880,3262" coordsize="7349,2481">
            <v:shape id="_x0000_s1031" type="#_x0000_t202" style="position:absolute;left:1086;top:3517;width:7143;height:2226;mso-position-horizontal-relative:margin" o:regroupid="19" strokeweight="1.5pt">
              <v:textbox style="mso-next-textbox:#_x0000_s1031;mso-fit-shape-to-text:t" inset="5.85pt,.7pt,5.85pt,.7pt">
                <w:txbxContent>
                  <w:p w:rsidR="008F6C9C" w:rsidRPr="004C16F1" w:rsidRDefault="008F6C9C" w:rsidP="004C16F1">
                    <w:pPr>
                      <w:spacing w:line="0" w:lineRule="atLeast"/>
                      <w:ind w:firstLineChars="0" w:firstLine="0"/>
                      <w:rPr>
                        <w:rFonts w:ascii="ＭＳ ゴシック" w:eastAsia="ＭＳ ゴシック" w:hAnsi="ＭＳ ゴシック"/>
                        <w:sz w:val="16"/>
                      </w:rPr>
                    </w:pPr>
                  </w:p>
                  <w:p w:rsidR="008F6C9C" w:rsidRDefault="008F6C9C" w:rsidP="00BB3EA3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 w:rsidRPr="00430F50">
                      <w:rPr>
                        <w:rFonts w:ascii="ＭＳ ゴシック" w:eastAsia="ＭＳ ゴシック" w:hAnsi="ＭＳ ゴシック" w:hint="eastAsia"/>
                      </w:rPr>
                      <w:t xml:space="preserve">○　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整理かごの整とんをしよう(何が入っているか、分かるように)。</w:t>
                    </w:r>
                  </w:p>
                  <w:p w:rsidR="008F6C9C" w:rsidRDefault="008F6C9C" w:rsidP="00BB3EA3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筆箱の中に、ひつようなものをそろえましょう。</w:t>
                    </w:r>
                  </w:p>
                  <w:p w:rsidR="008F6C9C" w:rsidRDefault="008F6C9C" w:rsidP="00BB3EA3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つくえの上は、すっきりと（教科書、ノート、えん筆、赤えん筆、消しゴムなどひつような物だけ出しておこう。）。</w:t>
                    </w:r>
                  </w:p>
                  <w:p w:rsidR="008F6C9C" w:rsidRDefault="008F6C9C" w:rsidP="00BB3EA3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えん筆は正しく持つように心がけよう。</w:t>
                    </w:r>
                  </w:p>
                  <w:p w:rsidR="008F6C9C" w:rsidRPr="00430F50" w:rsidRDefault="008F6C9C" w:rsidP="00F34BAC">
                    <w:pPr>
                      <w:autoSpaceDE w:val="0"/>
                      <w:autoSpaceDN w:val="0"/>
                      <w:spacing w:line="280" w:lineRule="exact"/>
                      <w:ind w:left="217" w:rightChars="623" w:right="1355" w:hangingChars="100" w:hanging="217"/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正しいしせいで学習しよう（せすじをのばす。つくえと体はにぎりこぶし一つ分あけてすわる。）。</w:t>
                    </w:r>
                  </w:p>
                </w:txbxContent>
              </v:textbox>
            </v:shape>
            <v:roundrect id="_x0000_s1032" style="position:absolute;left:880;top:3262;width:3288;height:454;mso-position-horizontal-relative:margin;v-text-anchor:top" arcsize="10923f" o:regroupid="19" fillcolor="#404040 [2429]" strokeweight="2.25pt">
              <v:textbox style="mso-next-textbox:#_x0000_s1032" inset="0,0,0,0">
                <w:txbxContent>
                  <w:p w:rsidR="008F6C9C" w:rsidRPr="00430F50" w:rsidRDefault="008F6C9C" w:rsidP="00430F50">
                    <w:pPr>
                      <w:spacing w:line="0" w:lineRule="atLeast"/>
                      <w:ind w:firstLineChars="0" w:firstLine="0"/>
                      <w:jc w:val="center"/>
                      <w:rPr>
                        <w:rFonts w:ascii="ＭＳ ゴシック" w:eastAsia="ＭＳ ゴシック" w:hAnsi="ＭＳ ゴシック"/>
                        <w:b/>
                        <w:color w:val="FFFFFF" w:themeColor="background1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color w:val="FFFFFF" w:themeColor="background1"/>
                        <w:sz w:val="28"/>
                      </w:rPr>
                      <w:t>じゅ業のじゅんびやしせい</w:t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shape id="_x0000_s1057" type="#_x0000_t62" style="position:absolute;left:0;text-align:left;margin-left:663.2pt;margin-top:16.05pt;width:96.4pt;height:71.15pt;z-index:251857920" o:regroupid="13" adj="-2577,7377" strokeweight="1pt">
            <v:textbox style="mso-next-textbox:#_x0000_s1057" inset="0,0,0,0">
              <w:txbxContent>
                <w:p w:rsidR="008F6C9C" w:rsidRPr="00C7583F" w:rsidRDefault="008F6C9C" w:rsidP="00C7583F">
                  <w:pPr>
                    <w:ind w:firstLineChars="0" w:firstLine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きょう味を持ったことや、もっとやってみたいことなどを書きこもう。</w:t>
                  </w:r>
                </w:p>
              </w:txbxContent>
            </v:textbox>
          </v:shape>
        </w:pict>
      </w:r>
    </w:p>
    <w:p w:rsidR="004044D8" w:rsidRDefault="009C1EC9" w:rsidP="004E2AB4">
      <w:pPr>
        <w:tabs>
          <w:tab w:val="left" w:pos="10416"/>
        </w:tabs>
        <w:ind w:firstLineChars="0" w:firstLine="0"/>
      </w:pPr>
      <w:r>
        <w:rPr>
          <w:noProof/>
        </w:rPr>
        <w:pict>
          <v:rect id="_x0000_s1116" style="position:absolute;left:0;text-align:left;margin-left:490.65pt;margin-top:1.85pt;width:56.7pt;height:13.05pt;z-index:251846656">
            <v:textbox inset=".2mm,0,.2mm,0">
              <w:txbxContent>
                <w:p w:rsidR="008F6C9C" w:rsidRPr="007B7A89" w:rsidRDefault="008F6C9C" w:rsidP="00D060B6">
                  <w:pPr>
                    <w:spacing w:line="220" w:lineRule="exact"/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B7A8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自分の考え</w:t>
                  </w:r>
                </w:p>
              </w:txbxContent>
            </v:textbox>
          </v:rect>
        </w:pict>
      </w:r>
    </w:p>
    <w:p w:rsidR="004E2AB4" w:rsidRDefault="009C1EC9" w:rsidP="004E2AB4">
      <w:pPr>
        <w:tabs>
          <w:tab w:val="left" w:pos="10416"/>
        </w:tabs>
        <w:ind w:firstLineChars="0" w:firstLine="0"/>
      </w:pPr>
      <w:r>
        <w:rPr>
          <w:noProof/>
        </w:rPr>
        <w:pict>
          <v:rect id="_x0000_s1121" style="position:absolute;left:0;text-align:left;margin-left:582.6pt;margin-top:4.55pt;width:74.25pt;height:13.05pt;z-index:251856896">
            <v:textbox inset=".2mm,0,.2mm,0">
              <w:txbxContent>
                <w:p w:rsidR="008F6C9C" w:rsidRPr="007B7A89" w:rsidRDefault="008F6C9C" w:rsidP="00E21AF1">
                  <w:pPr>
                    <w:spacing w:line="220" w:lineRule="exact"/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B7A8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感想、ふり返り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7" style="position:absolute;left:0;text-align:left;margin-left:490.55pt;margin-top:10.25pt;width:56.7pt;height:13.05pt;z-index:251847680">
            <v:textbox inset=".2mm,0,.2mm,0">
              <w:txbxContent>
                <w:p w:rsidR="008F6C9C" w:rsidRPr="007B7A89" w:rsidRDefault="008F6C9C" w:rsidP="00D060B6">
                  <w:pPr>
                    <w:spacing w:line="220" w:lineRule="exact"/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B7A8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友だちの考え</w:t>
                  </w:r>
                </w:p>
              </w:txbxContent>
            </v:textbox>
          </v:rect>
        </w:pict>
      </w:r>
    </w:p>
    <w:p w:rsidR="004E2AB4" w:rsidRDefault="004E2AB4" w:rsidP="004E2AB4">
      <w:pPr>
        <w:tabs>
          <w:tab w:val="left" w:pos="10416"/>
        </w:tabs>
        <w:ind w:firstLineChars="0" w:firstLine="0"/>
      </w:pPr>
    </w:p>
    <w:p w:rsidR="000134BE" w:rsidRDefault="00F34BAC" w:rsidP="004E2AB4">
      <w:pPr>
        <w:tabs>
          <w:tab w:val="left" w:pos="10416"/>
        </w:tabs>
        <w:ind w:firstLineChars="0" w:firstLine="0"/>
      </w:pPr>
      <w:r>
        <w:rPr>
          <w:noProof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3764564</wp:posOffset>
            </wp:positionH>
            <wp:positionV relativeFrom="paragraph">
              <wp:posOffset>112208</wp:posOffset>
            </wp:positionV>
            <wp:extent cx="890270" cy="661958"/>
            <wp:effectExtent l="19050" t="0" r="5080" b="0"/>
            <wp:wrapNone/>
            <wp:docPr id="32" name="図 19" descr="D:\持ち方（鉛筆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2" descr="D:\持ち方（鉛筆）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6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4BE" w:rsidRDefault="009C1EC9" w:rsidP="004E2AB4">
      <w:pPr>
        <w:tabs>
          <w:tab w:val="left" w:pos="10416"/>
        </w:tabs>
        <w:ind w:firstLineChars="0" w:firstLine="0"/>
      </w:pPr>
      <w:r>
        <w:rPr>
          <w:noProof/>
        </w:rPr>
        <w:pict>
          <v:group id="_x0000_s1091" style="position:absolute;left:0;text-align:left;margin-left:386.65pt;margin-top:8.15pt;width:367.45pt;height:90.85pt;z-index:251776000" coordorigin="880,1378" coordsize="7349,1817">
            <v:shape id="_x0000_s1092" type="#_x0000_t202" style="position:absolute;left:1086;top:1600;width:7143;height:1595;mso-position-horizontal-relative:margin" strokeweight="1.5pt">
              <v:textbox style="mso-next-textbox:#_x0000_s1092" inset="5.85pt,.7pt,5.85pt,.7pt">
                <w:txbxContent>
                  <w:p w:rsidR="008F6C9C" w:rsidRPr="004C16F1" w:rsidRDefault="008F6C9C" w:rsidP="004C16F1">
                    <w:pPr>
                      <w:spacing w:line="0" w:lineRule="atLeast"/>
                      <w:ind w:firstLineChars="0" w:firstLine="0"/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</w:p>
                  <w:p w:rsidR="008F6C9C" w:rsidRDefault="008F6C9C" w:rsidP="006E3A31">
                    <w:pPr>
                      <w:autoSpaceDE w:val="0"/>
                      <w:autoSpaceDN w:val="0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 w:rsidRPr="00430F50">
                      <w:rPr>
                        <w:rFonts w:ascii="ＭＳ ゴシック" w:eastAsia="ＭＳ ゴシック" w:hAnsi="ＭＳ ゴシック" w:hint="eastAsia"/>
                      </w:rPr>
                      <w:t xml:space="preserve">○　</w:t>
                    </w:r>
                    <w:r w:rsidR="00CB36F9">
                      <w:rPr>
                        <w:rFonts w:ascii="ＭＳ ゴシック" w:eastAsia="ＭＳ ゴシック" w:hAnsi="ＭＳ ゴシック" w:hint="eastAsia"/>
                      </w:rPr>
                      <w:t>おもしろかったことやふしぎ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に思ったことで調べたいと思ったことは、図書室などで調べよう。</w:t>
                    </w:r>
                  </w:p>
                  <w:p w:rsidR="008F6C9C" w:rsidRDefault="008F6C9C" w:rsidP="006E3A31">
                    <w:pPr>
                      <w:autoSpaceDE w:val="0"/>
                      <w:autoSpaceDN w:val="0"/>
                      <w:ind w:left="217" w:hangingChars="100" w:hanging="217"/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学習したことが、生活の中でどのように生かされているか、調べたり考えたりしてみよう。</w:t>
                    </w:r>
                  </w:p>
                </w:txbxContent>
              </v:textbox>
            </v:shape>
            <v:roundrect id="_x0000_s1093" style="position:absolute;left:880;top:1378;width:3134;height:454;mso-position-horizontal:left;mso-position-horizontal-relative:margin;v-text-anchor:top" arcsize="10923f" fillcolor="#404040 [2429]" strokeweight="2.25pt">
              <v:textbox style="mso-next-textbox:#_x0000_s1093" inset="0,0,0,0">
                <w:txbxContent>
                  <w:p w:rsidR="008F6C9C" w:rsidRPr="005B4EBB" w:rsidRDefault="008F6C9C" w:rsidP="00430F50">
                    <w:pPr>
                      <w:spacing w:line="0" w:lineRule="atLeast"/>
                      <w:ind w:firstLineChars="0" w:firstLine="0"/>
                      <w:jc w:val="center"/>
                      <w:rPr>
                        <w:rFonts w:ascii="ＭＳ ゴシック" w:eastAsia="ＭＳ ゴシック" w:hAnsi="ＭＳ ゴシック"/>
                        <w:b/>
                        <w:color w:val="FFFFFF" w:themeColor="background1"/>
                        <w:sz w:val="28"/>
                      </w:rPr>
                    </w:pPr>
                    <w:r w:rsidRPr="005B4EBB">
                      <w:rPr>
                        <w:rFonts w:ascii="ＭＳ ゴシック" w:eastAsia="ＭＳ ゴシック" w:hAnsi="ＭＳ ゴシック" w:hint="eastAsia"/>
                        <w:b/>
                        <w:color w:val="FFFFFF" w:themeColor="background1"/>
                        <w:sz w:val="28"/>
                      </w:rPr>
                      <w:t>じゅ業が終わったら</w:t>
                    </w:r>
                  </w:p>
                </w:txbxContent>
              </v:textbox>
            </v:roundrect>
          </v:group>
        </w:pict>
      </w:r>
    </w:p>
    <w:p w:rsidR="000134BE" w:rsidRDefault="000134BE" w:rsidP="004E2AB4">
      <w:pPr>
        <w:tabs>
          <w:tab w:val="left" w:pos="10416"/>
        </w:tabs>
        <w:ind w:firstLineChars="0" w:firstLine="0"/>
      </w:pPr>
    </w:p>
    <w:p w:rsidR="000134BE" w:rsidRDefault="000134BE" w:rsidP="004E2AB4">
      <w:pPr>
        <w:tabs>
          <w:tab w:val="left" w:pos="10416"/>
        </w:tabs>
        <w:ind w:firstLineChars="0" w:firstLine="0"/>
      </w:pPr>
    </w:p>
    <w:p w:rsidR="000134BE" w:rsidRDefault="009C1EC9" w:rsidP="004E2AB4">
      <w:pPr>
        <w:tabs>
          <w:tab w:val="left" w:pos="10416"/>
        </w:tabs>
        <w:ind w:firstLineChars="0" w:firstLine="0"/>
      </w:pPr>
      <w:r>
        <w:rPr>
          <w:noProof/>
        </w:rPr>
        <w:pict>
          <v:roundrect id="_x0000_s1034" style="position:absolute;left:0;text-align:left;margin-left:.05pt;margin-top:3.9pt;width:192.75pt;height:22.7pt;z-index:251664384;mso-position-horizontal-relative:margin;mso-position-vertical-relative:text;v-text-anchor:top" arcsize="10923f" fillcolor="#404040 [2429]" strokeweight="2.25pt">
            <v:textbox style="mso-next-textbox:#_x0000_s1034" inset="0,0,0,0">
              <w:txbxContent>
                <w:p w:rsidR="008F6C9C" w:rsidRPr="00430F50" w:rsidRDefault="008F6C9C" w:rsidP="00430F50">
                  <w:pPr>
                    <w:spacing w:line="0" w:lineRule="atLeast"/>
                    <w:ind w:firstLineChars="0" w:firstLine="0"/>
                    <w:jc w:val="center"/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8"/>
                    </w:rPr>
                    <w:t>聞き方・話し方・調べ方</w:t>
                  </w:r>
                </w:p>
              </w:txbxContent>
            </v:textbox>
            <w10:wrap anchorx="margin"/>
          </v:roundrect>
        </w:pict>
      </w:r>
    </w:p>
    <w:p w:rsidR="000134BE" w:rsidRDefault="000134BE" w:rsidP="004E2AB4">
      <w:pPr>
        <w:tabs>
          <w:tab w:val="left" w:pos="10416"/>
        </w:tabs>
        <w:ind w:firstLineChars="0" w:firstLine="0"/>
      </w:pPr>
    </w:p>
    <w:p w:rsidR="000134BE" w:rsidRDefault="009C1EC9" w:rsidP="004E2AB4">
      <w:pPr>
        <w:tabs>
          <w:tab w:val="left" w:pos="10416"/>
        </w:tabs>
        <w:ind w:firstLineChars="0" w:firstLine="0"/>
      </w:pPr>
      <w:r>
        <w:rPr>
          <w:noProof/>
        </w:rPr>
        <w:pict>
          <v:group id="_x0000_s1143" style="position:absolute;left:0;text-align:left;margin-left:124.25pt;margin-top:0;width:243.95pt;height:85.85pt;z-index:251874816" coordorigin="874,582" coordsize="4879,1717">
            <v:roundrect id="_x0000_s1135" style="position:absolute;left:874;top:582;width:480;height:1716;flip:x;mso-position-horizontal:left;mso-position-horizontal-relative:margin;mso-position-vertical:top;mso-position-vertical-relative:margin;v-text-anchor:middle" arcsize="10923f" o:regroupid="21" strokecolor="black [3213]" strokeweight="1.5pt">
              <v:textbox style="layout-flow:vertical-ideographic;mso-next-textbox:#_x0000_s1135" inset="0,.7pt,0,.7pt">
                <w:txbxContent>
                  <w:p w:rsidR="008F6C9C" w:rsidRPr="0000129A" w:rsidRDefault="008F6C9C" w:rsidP="0000129A">
                    <w:pPr>
                      <w:ind w:firstLineChars="0" w:firstLine="0"/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調べ方</w:t>
                    </w:r>
                  </w:p>
                </w:txbxContent>
              </v:textbox>
            </v:roundrect>
            <v:roundrect id="_x0000_s1136" style="position:absolute;left:1502;top:583;width:4251;height:1716;flip:x;mso-position-horizontal-relative:margin;mso-position-vertical-relative:margin;v-text-anchor:middle" arcsize="6960f" o:regroupid="21" strokecolor="black [3213]" strokeweight="1.5pt">
              <v:textbox style="mso-next-textbox:#_x0000_s1136;mso-fit-shape-to-text:t" inset=".2mm,.2mm,.2mm,.2mm">
                <w:txbxContent>
                  <w:p w:rsidR="008F6C9C" w:rsidRDefault="008F6C9C" w:rsidP="008F6C9C">
                    <w:pPr>
                      <w:spacing w:line="26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じょうほうを集めよう（図書館での調べ学習、インタービューなど）。</w:t>
                    </w:r>
                  </w:p>
                  <w:p w:rsidR="008F6C9C" w:rsidRDefault="008F6C9C" w:rsidP="008F6C9C">
                    <w:pPr>
                      <w:spacing w:line="26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じょうほうを整理しよう(さい新のじょうほうを集めたり、いらないじょうほうを消したりする。</w:t>
                    </w:r>
                    <w:r>
                      <w:rPr>
                        <w:rFonts w:ascii="ＭＳ ゴシック" w:eastAsia="ＭＳ ゴシック" w:hAnsi="ＭＳ ゴシック"/>
                      </w:rPr>
                      <w:t>)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。</w:t>
                    </w:r>
                  </w:p>
                  <w:p w:rsidR="008F6C9C" w:rsidRPr="0000129A" w:rsidRDefault="008F6C9C" w:rsidP="008F6C9C">
                    <w:pPr>
                      <w:spacing w:line="260" w:lineRule="exact"/>
                      <w:ind w:left="217" w:hangingChars="100" w:hanging="217"/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自分の考えをまとめよう。</w:t>
                    </w:r>
                  </w:p>
                </w:txbxContent>
              </v:textbox>
            </v:roundrect>
          </v:group>
        </w:pict>
      </w:r>
      <w:r w:rsidRPr="009C1EC9">
        <w:rPr>
          <w:rFonts w:ascii="ＭＳ ゴシック" w:eastAsia="ＭＳ ゴシック" w:hAnsi="ＭＳ ゴシック"/>
          <w:noProof/>
        </w:rPr>
        <w:pict>
          <v:shape id="_x0000_s1126" type="#_x0000_t62" style="position:absolute;left:0;text-align:left;margin-left:28.6pt;margin-top:.15pt;width:85.05pt;height:62.35pt;z-index:251868160;mso-position-horizontal-relative:text;mso-position-vertical-relative:text" adj="-990,16178" fillcolor="white [3212]">
            <v:textbox style="mso-next-textbox:#_x0000_s1126" inset="0,0,0,0">
              <w:txbxContent>
                <w:p w:rsidR="008F6C9C" w:rsidRPr="00F558B7" w:rsidRDefault="008F6C9C" w:rsidP="00F558B7">
                  <w:pPr>
                    <w:autoSpaceDE w:val="0"/>
                    <w:autoSpaceDN w:val="0"/>
                    <w:spacing w:line="280" w:lineRule="exact"/>
                    <w:ind w:firstLineChars="0" w:firstLine="0"/>
                    <w:rPr>
                      <w:rFonts w:ascii="ＭＳ ゴシック" w:eastAsia="ＭＳ ゴシック" w:hAnsi="ＭＳ ゴシック"/>
                    </w:rPr>
                  </w:pPr>
                  <w:r w:rsidRPr="00F558B7">
                    <w:rPr>
                      <w:rFonts w:ascii="ＭＳ ゴシック" w:eastAsia="ＭＳ ゴシック" w:hAnsi="ＭＳ ゴシック" w:hint="eastAsia"/>
                    </w:rPr>
                    <w:t>先生が黒板に書いためあてをしっかり見て考えよう。</w:t>
                  </w:r>
                </w:p>
              </w:txbxContent>
            </v:textbox>
          </v:shape>
        </w:pict>
      </w:r>
    </w:p>
    <w:p w:rsidR="004E2AB4" w:rsidRPr="000134BE" w:rsidRDefault="004E2AB4" w:rsidP="000134BE">
      <w:pPr>
        <w:tabs>
          <w:tab w:val="left" w:pos="11935"/>
        </w:tabs>
        <w:ind w:firstLineChars="0" w:firstLine="0"/>
      </w:pPr>
    </w:p>
    <w:p w:rsidR="000134BE" w:rsidRDefault="008F6C9C" w:rsidP="004E2AB4">
      <w:pPr>
        <w:tabs>
          <w:tab w:val="left" w:pos="10416"/>
        </w:tabs>
        <w:ind w:firstLineChars="0" w:firstLine="0"/>
      </w:pPr>
      <w:r>
        <w:rPr>
          <w:noProof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67945</wp:posOffset>
            </wp:positionV>
            <wp:extent cx="659130" cy="624205"/>
            <wp:effectExtent l="0" t="0" r="0" b="0"/>
            <wp:wrapNone/>
            <wp:docPr id="7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EC9">
        <w:rPr>
          <w:noProof/>
        </w:rPr>
        <w:pict>
          <v:group id="_x0000_s1105" style="position:absolute;left:0;text-align:left;margin-left:386.55pt;margin-top:0;width:368.05pt;height:211.15pt;z-index:251827200;mso-position-horizontal-relative:text;mso-position-vertical-relative:text" coordorigin="8591,6924" coordsize="7361,4223">
            <v:shape id="_x0000_s1069" type="#_x0000_t202" style="position:absolute;left:8809;top:7177;width:7143;height:3970;mso-position-horizontal:right;mso-position-horizontal-relative:margin" o:regroupid="17" strokeweight="1.5pt">
              <v:textbox style="mso-next-textbox:#_x0000_s1069;mso-fit-shape-to-text:t" inset="5.85pt,.7pt,5.85pt,.7pt">
                <w:txbxContent>
                  <w:p w:rsidR="008F6C9C" w:rsidRDefault="008F6C9C" w:rsidP="00430F50">
                    <w:pPr>
                      <w:ind w:firstLineChars="0" w:firstLine="0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8F6C9C" w:rsidRDefault="008F6C9C" w:rsidP="00430F50">
                    <w:pPr>
                      <w:ind w:firstLineChars="0" w:firstLine="0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8F6C9C" w:rsidRDefault="008F6C9C" w:rsidP="00430F50">
                    <w:pPr>
                      <w:ind w:firstLineChars="0" w:firstLine="0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8F6C9C" w:rsidRDefault="008F6C9C" w:rsidP="00430F50">
                    <w:pPr>
                      <w:ind w:firstLineChars="0" w:firstLine="0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8F6C9C" w:rsidRDefault="008F6C9C" w:rsidP="00430F50">
                    <w:pPr>
                      <w:ind w:firstLineChars="0" w:firstLine="0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8F6C9C" w:rsidRDefault="008F6C9C" w:rsidP="00430F50">
                    <w:pPr>
                      <w:ind w:firstLineChars="0" w:firstLine="0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8F6C9C" w:rsidRDefault="008F6C9C" w:rsidP="0000129A">
                    <w:pPr>
                      <w:autoSpaceDE w:val="0"/>
                      <w:autoSpaceDN w:val="0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 w:rsidRPr="00430F50">
                      <w:rPr>
                        <w:rFonts w:ascii="ＭＳ ゴシック" w:eastAsia="ＭＳ ゴシック" w:hAnsi="ＭＳ ゴシック" w:hint="eastAsia"/>
                      </w:rPr>
                      <w:t xml:space="preserve">○　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テストを</w:t>
                    </w:r>
                    <w:r w:rsidRPr="00E72790">
                      <w:rPr>
                        <w:rFonts w:ascii="ＭＳ ゴシック" w:eastAsia="ＭＳ ゴシック" w:hAnsi="ＭＳ ゴシック" w:hint="eastAsia"/>
                        <w:u w:val="thick"/>
                      </w:rPr>
                      <w:t>受ける前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は、テストのはんいをたしかめて、しっかりとふく習しよう。</w:t>
                    </w:r>
                  </w:p>
                  <w:p w:rsidR="008F6C9C" w:rsidRDefault="008F6C9C" w:rsidP="00D31F51">
                    <w:pPr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テストを</w:t>
                    </w:r>
                    <w:r w:rsidRPr="00E72790">
                      <w:rPr>
                        <w:rFonts w:ascii="ＭＳ ゴシック" w:eastAsia="ＭＳ ゴシック" w:hAnsi="ＭＳ ゴシック" w:hint="eastAsia"/>
                        <w:u w:val="thick"/>
                      </w:rPr>
                      <w:t>受ける時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は、落ち着いてできる問題からとこう（終わったら、やりのこしがないかたしかめよう。）。</w:t>
                    </w:r>
                  </w:p>
                  <w:p w:rsidR="008F6C9C" w:rsidRPr="00430F50" w:rsidRDefault="008F6C9C" w:rsidP="00D31F51">
                    <w:pPr>
                      <w:ind w:left="217" w:hangingChars="100" w:hanging="217"/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テストを</w:t>
                    </w:r>
                    <w:r w:rsidRPr="00E72790">
                      <w:rPr>
                        <w:rFonts w:ascii="ＭＳ ゴシック" w:eastAsia="ＭＳ ゴシック" w:hAnsi="ＭＳ ゴシック" w:hint="eastAsia"/>
                        <w:u w:val="thick"/>
                      </w:rPr>
                      <w:t>返してもらった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ら、間ちがえたところを直して、次からはできるようにしよう。</w:t>
                    </w:r>
                  </w:p>
                </w:txbxContent>
              </v:textbox>
            </v:shape>
            <v:roundrect id="_x0000_s1071" style="position:absolute;left:8923;top:7568;width:6960;height:1475" arcsize="10923f" o:regroupid="17" strokeweight="1.5pt">
              <v:stroke dashstyle="dash"/>
              <v:textbox style="mso-next-textbox:#_x0000_s1071;mso-fit-shape-to-text:t" inset="0,0,0,0">
                <w:txbxContent>
                  <w:p w:rsidR="008F6C9C" w:rsidRDefault="008F6C9C" w:rsidP="008F6C9C">
                    <w:pPr>
                      <w:autoSpaceDE w:val="0"/>
                      <w:autoSpaceDN w:val="0"/>
                      <w:ind w:firstLineChars="100" w:firstLine="217"/>
                      <w:rPr>
                        <w:rFonts w:ascii="ＭＳ ゴシック" w:eastAsia="ＭＳ ゴシック" w:hAnsi="ＭＳ ゴシック"/>
                      </w:rPr>
                    </w:pPr>
                    <w:r w:rsidRPr="00D31F51">
                      <w:rPr>
                        <w:rFonts w:ascii="ＭＳ ゴシック" w:eastAsia="ＭＳ ゴシック" w:hAnsi="ＭＳ ゴシック" w:hint="eastAsia"/>
                      </w:rPr>
                      <w:t>テストを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受けることで、学んだことをどれくらいおぼえているかや、どれくらい分かっているかをたしかめることができます。</w:t>
                    </w:r>
                  </w:p>
                  <w:p w:rsidR="008F6C9C" w:rsidRPr="00D31F51" w:rsidRDefault="008F6C9C" w:rsidP="0000129A">
                    <w:pPr>
                      <w:autoSpaceDE w:val="0"/>
                      <w:autoSpaceDN w:val="0"/>
                      <w:ind w:firstLineChars="100" w:firstLine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また、できていないところをできるように学び直すことによって、学んだことをかく実に身につけることができます。</w:t>
                    </w:r>
                  </w:p>
                </w:txbxContent>
              </v:textbox>
            </v:roundrect>
            <v:roundrect id="_x0000_s1070" style="position:absolute;left:8591;top:6924;width:3118;height:454;v-text-anchor:top" arcsize="10923f" o:regroupid="17" fillcolor="#404040 [2429]" strokeweight="2.25pt">
              <v:textbox style="mso-next-textbox:#_x0000_s1070" inset="0,0,0,0">
                <w:txbxContent>
                  <w:p w:rsidR="008F6C9C" w:rsidRPr="00430F50" w:rsidRDefault="008F6C9C" w:rsidP="00430F50">
                    <w:pPr>
                      <w:spacing w:line="0" w:lineRule="atLeast"/>
                      <w:ind w:firstLineChars="0" w:firstLine="0"/>
                      <w:jc w:val="center"/>
                      <w:rPr>
                        <w:rFonts w:ascii="ＭＳ ゴシック" w:eastAsia="ＭＳ ゴシック" w:hAnsi="ＭＳ ゴシック"/>
                        <w:b/>
                        <w:color w:val="FFFFFF" w:themeColor="background1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color w:val="FFFFFF" w:themeColor="background1"/>
                        <w:sz w:val="28"/>
                      </w:rPr>
                      <w:t>テストの受け方</w:t>
                    </w:r>
                  </w:p>
                </w:txbxContent>
              </v:textbox>
            </v:roundrect>
            <w10:wrap anchorx="margin"/>
          </v:group>
        </w:pict>
      </w:r>
    </w:p>
    <w:p w:rsidR="000134BE" w:rsidRDefault="000134BE" w:rsidP="004E2AB4">
      <w:pPr>
        <w:tabs>
          <w:tab w:val="left" w:pos="10416"/>
        </w:tabs>
        <w:ind w:firstLineChars="0" w:firstLine="0"/>
      </w:pPr>
    </w:p>
    <w:p w:rsidR="000134BE" w:rsidRDefault="000134BE" w:rsidP="004E2AB4">
      <w:pPr>
        <w:tabs>
          <w:tab w:val="left" w:pos="10416"/>
        </w:tabs>
        <w:ind w:firstLineChars="0" w:firstLine="0"/>
      </w:pPr>
    </w:p>
    <w:p w:rsidR="004E2AB4" w:rsidRDefault="009C1EC9" w:rsidP="004E2AB4">
      <w:pPr>
        <w:tabs>
          <w:tab w:val="left" w:pos="10416"/>
        </w:tabs>
        <w:ind w:firstLineChars="0" w:firstLine="0"/>
      </w:pPr>
      <w:r w:rsidRPr="009C1EC9">
        <w:rPr>
          <w:rFonts w:ascii="ＭＳ ゴシック" w:eastAsia="ＭＳ ゴシック" w:hAnsi="ＭＳ ゴシック"/>
          <w:noProof/>
        </w:rPr>
        <w:pict>
          <v:shape id="_x0000_s1127" type="#_x0000_t62" style="position:absolute;left:0;text-align:left;margin-left:243.85pt;margin-top:9.05pt;width:99.2pt;height:76.55pt;z-index:251657215;mso-position-horizontal-relative:text;mso-position-vertical-relative:text" adj="23908,9015" fillcolor="white [3212]">
            <v:textbox style="mso-next-textbox:#_x0000_s1127" inset="0,0,0,0">
              <w:txbxContent>
                <w:p w:rsidR="008F6C9C" w:rsidRPr="00D028C7" w:rsidRDefault="008F6C9C" w:rsidP="00F558B7">
                  <w:pPr>
                    <w:autoSpaceDE w:val="0"/>
                    <w:autoSpaceDN w:val="0"/>
                    <w:spacing w:line="280" w:lineRule="exact"/>
                    <w:ind w:firstLineChars="0" w:firstLine="0"/>
                    <w:rPr>
                      <w:rFonts w:ascii="ＭＳ ゴシック" w:eastAsia="ＭＳ ゴシック" w:hAnsi="ＭＳ ゴシック"/>
                    </w:rPr>
                  </w:pPr>
                  <w:r w:rsidRPr="00D028C7">
                    <w:rPr>
                      <w:rFonts w:ascii="ＭＳ ゴシック" w:eastAsia="ＭＳ ゴシック" w:hAnsi="ＭＳ ゴシック" w:hint="eastAsia"/>
                    </w:rPr>
                    <w:t>相手のことを考えて説明することで、自分の考えがさらにまとまりますよ。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40" style="position:absolute;left:0;text-align:left;margin-left:-2.25pt;margin-top:11.3pt;width:243.6pt;height:72.1pt;z-index:251882496" coordorigin="878,591" coordsize="4872,1442">
            <v:roundrect id="_x0000_s1131" style="position:absolute;left:878;top:591;width:480;height:1438;mso-position-horizontal:left;mso-position-horizontal-relative:margin;mso-position-vertical:top;mso-position-vertical-relative:margin;v-text-anchor:middle" arcsize="10923f" o:regroupid="22" strokecolor="black [3213]" strokeweight="1.5pt">
              <v:textbox style="layout-flow:vertical-ideographic;mso-next-textbox:#_x0000_s1131" inset="0,.7pt,0,.7pt">
                <w:txbxContent>
                  <w:p w:rsidR="008F6C9C" w:rsidRPr="0000129A" w:rsidRDefault="008F6C9C" w:rsidP="0000129A">
                    <w:pPr>
                      <w:ind w:firstLineChars="0" w:firstLine="0"/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 w:rsidRPr="0000129A">
                      <w:rPr>
                        <w:rFonts w:ascii="ＭＳ ゴシック" w:eastAsia="ＭＳ ゴシック" w:hAnsi="ＭＳ ゴシック" w:hint="eastAsia"/>
                      </w:rPr>
                      <w:t>聞き方</w:t>
                    </w:r>
                  </w:p>
                </w:txbxContent>
              </v:textbox>
            </v:roundrect>
            <v:roundrect id="_x0000_s1139" style="position:absolute;left:1505;top:595;width:4245;height:1438;flip:x;mso-position-horizontal-relative:margin;mso-position-vertical-relative:margin;v-text-anchor:middle" arcsize="6960f" strokecolor="black [3213]" strokeweight="1.5pt">
              <v:textbox style="mso-next-textbox:#_x0000_s1139;mso-fit-shape-to-text:t" inset=".2mm,.2mm,.2mm,.2mm">
                <w:txbxContent>
                  <w:p w:rsidR="008F6C9C" w:rsidRDefault="008F6C9C" w:rsidP="008F6C9C">
                    <w:pPr>
                      <w:spacing w:line="26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体を話す人の方に向けて、しずかに聞こう。</w:t>
                    </w:r>
                  </w:p>
                  <w:p w:rsidR="008F6C9C" w:rsidRPr="0000129A" w:rsidRDefault="008F6C9C" w:rsidP="008F6C9C">
                    <w:pPr>
                      <w:spacing w:line="260" w:lineRule="exact"/>
                      <w:ind w:left="217" w:hangingChars="100" w:hanging="217"/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メモを取ってまとめたり、自分の考えとにている点やちがう点を考えたりしながら聞こう。</w:t>
                    </w:r>
                  </w:p>
                </w:txbxContent>
              </v:textbox>
            </v:roundrect>
          </v:group>
        </w:pict>
      </w:r>
    </w:p>
    <w:p w:rsidR="004E2AB4" w:rsidRDefault="004E2AB4" w:rsidP="004E2AB4">
      <w:pPr>
        <w:tabs>
          <w:tab w:val="left" w:pos="10416"/>
        </w:tabs>
        <w:ind w:firstLineChars="0" w:firstLine="0"/>
      </w:pPr>
    </w:p>
    <w:p w:rsidR="004E2AB4" w:rsidRDefault="008F6C9C" w:rsidP="004E2AB4">
      <w:pPr>
        <w:tabs>
          <w:tab w:val="left" w:pos="10416"/>
        </w:tabs>
        <w:ind w:firstLineChars="0" w:firstLine="0"/>
      </w:pPr>
      <w:r>
        <w:rPr>
          <w:noProof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26035</wp:posOffset>
            </wp:positionV>
            <wp:extent cx="659130" cy="624205"/>
            <wp:effectExtent l="0" t="0" r="0" b="0"/>
            <wp:wrapNone/>
            <wp:docPr id="9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913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AB4" w:rsidRDefault="004E2AB4" w:rsidP="004E2AB4">
      <w:pPr>
        <w:tabs>
          <w:tab w:val="left" w:pos="10416"/>
        </w:tabs>
        <w:ind w:firstLineChars="0" w:firstLine="0"/>
      </w:pPr>
    </w:p>
    <w:p w:rsidR="004E2AB4" w:rsidRDefault="004E2AB4" w:rsidP="004E2AB4">
      <w:pPr>
        <w:tabs>
          <w:tab w:val="left" w:pos="10416"/>
        </w:tabs>
        <w:ind w:firstLineChars="0" w:firstLine="0"/>
      </w:pPr>
    </w:p>
    <w:p w:rsidR="004E2AB4" w:rsidRDefault="009C1EC9" w:rsidP="004E2AB4">
      <w:pPr>
        <w:tabs>
          <w:tab w:val="left" w:pos="10416"/>
        </w:tabs>
        <w:ind w:firstLineChars="0" w:firstLine="0"/>
      </w:pPr>
      <w:r>
        <w:rPr>
          <w:noProof/>
        </w:rPr>
        <w:pict>
          <v:group id="_x0000_s1141" style="position:absolute;left:0;text-align:left;margin-left:125.4pt;margin-top:8.85pt;width:243.5pt;height:72.95pt;z-index:251879424" coordorigin="879,2404" coordsize="4870,1459">
            <v:roundrect id="_x0000_s1137" style="position:absolute;left:879;top:2404;width:480;height:1459;flip:x;mso-position-horizontal:left;mso-position-horizontal-relative:margin;mso-position-vertical-relative:margin;v-text-anchor:middle" arcsize="10923f" strokecolor="black [3213]" strokeweight="1.5pt">
              <v:textbox style="layout-flow:vertical-ideographic;mso-next-textbox:#_x0000_s1137" inset="0,.7pt,0,.7pt">
                <w:txbxContent>
                  <w:p w:rsidR="008F6C9C" w:rsidRPr="0000129A" w:rsidRDefault="008F6C9C" w:rsidP="0000129A">
                    <w:pPr>
                      <w:ind w:firstLineChars="0" w:firstLine="0"/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話し方</w:t>
                    </w:r>
                  </w:p>
                </w:txbxContent>
              </v:textbox>
            </v:roundrect>
            <v:roundrect id="_x0000_s1138" style="position:absolute;left:1507;top:2409;width:4242;height:1438;flip:x;mso-position-horizontal-relative:margin;mso-position-vertical-relative:margin;v-text-anchor:middle" arcsize="6960f" strokecolor="black [3213]" strokeweight="1.5pt">
              <v:textbox style="mso-next-textbox:#_x0000_s1138;mso-fit-shape-to-text:t" inset=".2mm,.2mm,.2mm,.2mm">
                <w:txbxContent>
                  <w:p w:rsidR="008F6C9C" w:rsidRDefault="008F6C9C" w:rsidP="008F6C9C">
                    <w:pPr>
                      <w:spacing w:line="26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相手をしっかりと見て、分かりやすく話そう。</w:t>
                    </w:r>
                  </w:p>
                  <w:p w:rsidR="008F6C9C" w:rsidRDefault="008F6C9C" w:rsidP="008F6C9C">
                    <w:pPr>
                      <w:spacing w:line="26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理由を言いながら、すじ道を立てて話そう。</w:t>
                    </w:r>
                  </w:p>
                  <w:p w:rsidR="008F6C9C" w:rsidRPr="0000129A" w:rsidRDefault="008F6C9C" w:rsidP="008F6C9C">
                    <w:pPr>
                      <w:spacing w:line="260" w:lineRule="exact"/>
                      <w:ind w:firstLineChars="0" w:firstLine="0"/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さい後まではっきりと話そう。</w:t>
                    </w:r>
                  </w:p>
                </w:txbxContent>
              </v:textbox>
            </v:roundrect>
          </v:group>
        </w:pict>
      </w:r>
      <w:r w:rsidRPr="009C1EC9">
        <w:rPr>
          <w:rFonts w:ascii="ＭＳ ゴシック" w:eastAsia="ＭＳ ゴシック" w:hAnsi="ＭＳ ゴシック"/>
          <w:noProof/>
        </w:rPr>
        <w:pict>
          <v:shape id="_x0000_s1128" type="#_x0000_t62" style="position:absolute;left:0;text-align:left;margin-left:35.1pt;margin-top:15.6pt;width:83pt;height:61.2pt;z-index:251870208;mso-position-horizontal-relative:text;mso-position-vertical-relative:text" adj="-2824,10747" fillcolor="white [3212]">
            <v:textbox style="mso-next-textbox:#_x0000_s1128;mso-fit-shape-to-text:t" inset="0,0,0,0">
              <w:txbxContent>
                <w:p w:rsidR="008F6C9C" w:rsidRPr="00D028C7" w:rsidRDefault="008F6C9C" w:rsidP="00F558B7">
                  <w:pPr>
                    <w:autoSpaceDE w:val="0"/>
                    <w:autoSpaceDN w:val="0"/>
                    <w:spacing w:line="280" w:lineRule="exact"/>
                    <w:ind w:firstLineChars="0" w:firstLine="0"/>
                    <w:rPr>
                      <w:rFonts w:ascii="ＭＳ ゴシック" w:eastAsia="ＭＳ ゴシック" w:hAnsi="ＭＳ ゴシック"/>
                    </w:rPr>
                  </w:pPr>
                  <w:r w:rsidRPr="00D028C7">
                    <w:rPr>
                      <w:rFonts w:ascii="ＭＳ ゴシック" w:eastAsia="ＭＳ ゴシック" w:hAnsi="ＭＳ ゴシック" w:hint="eastAsia"/>
                    </w:rPr>
                    <w:t>何を学んだかを確かめて、次の学習に生かしましょう。</w:t>
                  </w:r>
                </w:p>
              </w:txbxContent>
            </v:textbox>
          </v:shape>
        </w:pict>
      </w:r>
    </w:p>
    <w:p w:rsidR="004E2AB4" w:rsidRDefault="004E2AB4" w:rsidP="004E2AB4">
      <w:pPr>
        <w:tabs>
          <w:tab w:val="left" w:pos="10416"/>
        </w:tabs>
        <w:ind w:firstLineChars="0" w:firstLine="0"/>
      </w:pPr>
    </w:p>
    <w:p w:rsidR="004E2AB4" w:rsidRDefault="008F6C9C" w:rsidP="004E2AB4">
      <w:pPr>
        <w:tabs>
          <w:tab w:val="left" w:pos="10416"/>
        </w:tabs>
        <w:ind w:firstLineChars="0" w:firstLine="0"/>
      </w:pPr>
      <w:r>
        <w:rPr>
          <w:noProof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51435</wp:posOffset>
            </wp:positionV>
            <wp:extent cx="659130" cy="624205"/>
            <wp:effectExtent l="0" t="0" r="0" b="0"/>
            <wp:wrapNone/>
            <wp:docPr id="8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AB4" w:rsidRDefault="004E2AB4" w:rsidP="004E2AB4">
      <w:pPr>
        <w:tabs>
          <w:tab w:val="left" w:pos="10416"/>
        </w:tabs>
        <w:ind w:firstLineChars="0" w:firstLine="0"/>
      </w:pPr>
    </w:p>
    <w:p w:rsidR="0000129A" w:rsidRPr="0000129A" w:rsidRDefault="0000129A" w:rsidP="00172E89">
      <w:pPr>
        <w:tabs>
          <w:tab w:val="left" w:pos="10416"/>
        </w:tabs>
        <w:ind w:firstLineChars="0" w:firstLine="0"/>
      </w:pPr>
    </w:p>
    <w:sectPr w:rsidR="0000129A" w:rsidRPr="0000129A" w:rsidSect="002C45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7" w:right="851" w:bottom="567" w:left="851" w:header="227" w:footer="170" w:gutter="0"/>
      <w:cols w:space="425"/>
      <w:docGrid w:type="linesAndChars" w:linePitch="326" w:charSpace="-46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9C" w:rsidRDefault="008F6C9C" w:rsidP="0073435A">
      <w:pPr>
        <w:ind w:firstLine="720"/>
      </w:pPr>
      <w:r>
        <w:separator/>
      </w:r>
    </w:p>
  </w:endnote>
  <w:endnote w:type="continuationSeparator" w:id="0">
    <w:p w:rsidR="008F6C9C" w:rsidRDefault="008F6C9C" w:rsidP="0073435A">
      <w:pPr>
        <w:ind w:firstLine="7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9C" w:rsidRDefault="008F6C9C" w:rsidP="0073435A">
    <w:pPr>
      <w:pStyle w:val="a7"/>
      <w:ind w:firstLine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9C" w:rsidRDefault="008F6C9C" w:rsidP="00D31F51">
    <w:pPr>
      <w:pStyle w:val="a7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9C" w:rsidRDefault="008F6C9C" w:rsidP="0073435A">
    <w:pPr>
      <w:pStyle w:val="a7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9C" w:rsidRDefault="008F6C9C" w:rsidP="0073435A">
      <w:pPr>
        <w:ind w:firstLine="720"/>
      </w:pPr>
      <w:r>
        <w:separator/>
      </w:r>
    </w:p>
  </w:footnote>
  <w:footnote w:type="continuationSeparator" w:id="0">
    <w:p w:rsidR="008F6C9C" w:rsidRDefault="008F6C9C" w:rsidP="0073435A">
      <w:pPr>
        <w:ind w:firstLine="7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9C" w:rsidRDefault="008F6C9C" w:rsidP="0073435A">
    <w:pPr>
      <w:pStyle w:val="a5"/>
      <w:ind w:firstLin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9C" w:rsidRDefault="008F6C9C" w:rsidP="0073435A">
    <w:pPr>
      <w:pStyle w:val="a5"/>
      <w:ind w:firstLineChars="0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9C" w:rsidRDefault="008F6C9C" w:rsidP="0073435A">
    <w:pPr>
      <w:pStyle w:val="a5"/>
      <w:ind w:firstLin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rawingGridHorizontalSpacing w:val="217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35A"/>
    <w:rsid w:val="0000129A"/>
    <w:rsid w:val="000134BE"/>
    <w:rsid w:val="000D0109"/>
    <w:rsid w:val="000E7C55"/>
    <w:rsid w:val="00105C2E"/>
    <w:rsid w:val="001678C3"/>
    <w:rsid w:val="00170930"/>
    <w:rsid w:val="00172E89"/>
    <w:rsid w:val="001C662D"/>
    <w:rsid w:val="001E2049"/>
    <w:rsid w:val="00203AD5"/>
    <w:rsid w:val="002C45FE"/>
    <w:rsid w:val="00362DD1"/>
    <w:rsid w:val="003D1F84"/>
    <w:rsid w:val="003F4E7B"/>
    <w:rsid w:val="004044D8"/>
    <w:rsid w:val="00430F50"/>
    <w:rsid w:val="004638DF"/>
    <w:rsid w:val="004C16F1"/>
    <w:rsid w:val="004E2AB4"/>
    <w:rsid w:val="00503977"/>
    <w:rsid w:val="00527CFF"/>
    <w:rsid w:val="005B4EBB"/>
    <w:rsid w:val="00677103"/>
    <w:rsid w:val="00692BF5"/>
    <w:rsid w:val="006A622C"/>
    <w:rsid w:val="006D5834"/>
    <w:rsid w:val="006D7222"/>
    <w:rsid w:val="006E3A31"/>
    <w:rsid w:val="0073435A"/>
    <w:rsid w:val="007565B1"/>
    <w:rsid w:val="007B03C7"/>
    <w:rsid w:val="007B7A89"/>
    <w:rsid w:val="007D7599"/>
    <w:rsid w:val="00835C5E"/>
    <w:rsid w:val="008A2144"/>
    <w:rsid w:val="008A3BEA"/>
    <w:rsid w:val="008A7E7C"/>
    <w:rsid w:val="008C31A0"/>
    <w:rsid w:val="008F6C9C"/>
    <w:rsid w:val="009C1EC9"/>
    <w:rsid w:val="00A25C25"/>
    <w:rsid w:val="00A264D5"/>
    <w:rsid w:val="00A67981"/>
    <w:rsid w:val="00AA1DAF"/>
    <w:rsid w:val="00AD64E3"/>
    <w:rsid w:val="00B12A90"/>
    <w:rsid w:val="00B6687F"/>
    <w:rsid w:val="00BB3EA3"/>
    <w:rsid w:val="00C7583F"/>
    <w:rsid w:val="00CB36F9"/>
    <w:rsid w:val="00CB376A"/>
    <w:rsid w:val="00CE60D5"/>
    <w:rsid w:val="00D028C7"/>
    <w:rsid w:val="00D060B6"/>
    <w:rsid w:val="00D31F51"/>
    <w:rsid w:val="00D815FA"/>
    <w:rsid w:val="00DB0564"/>
    <w:rsid w:val="00E21AF1"/>
    <w:rsid w:val="00E56779"/>
    <w:rsid w:val="00E72790"/>
    <w:rsid w:val="00F34BAC"/>
    <w:rsid w:val="00F462DF"/>
    <w:rsid w:val="00F5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" strokecolor="none [3213]"/>
    </o:shapedefaults>
    <o:shapelayout v:ext="edit">
      <o:idmap v:ext="edit" data="1"/>
      <o:rules v:ext="edit">
        <o:r id="V:Rule1" type="callout" idref="#_x0000_s1049"/>
        <o:r id="V:Rule2" type="callout" idref="#_x0000_s1048"/>
        <o:r id="V:Rule3" type="callout" idref="#_x0000_s1056"/>
        <o:r id="V:Rule4" type="callout" idref="#_x0000_s1050"/>
        <o:r id="V:Rule5" type="callout" idref="#_x0000_s1101"/>
        <o:r id="V:Rule6" type="callout" idref="#_x0000_s1051"/>
        <o:r id="V:Rule8" type="callout" idref="#_x0000_s1057"/>
        <o:r id="V:Rule9" type="callout" idref="#_x0000_s1126"/>
        <o:r id="V:Rule10" type="callout" idref="#_x0000_s1127"/>
        <o:r id="V:Rule11" type="callout" idref="#_x0000_s1128"/>
        <o:r id="V:Rule12" type="connector" idref="#_x0000_s105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1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ind w:firstLineChars="300" w:firstLine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3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34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3435A"/>
  </w:style>
  <w:style w:type="paragraph" w:styleId="a7">
    <w:name w:val="footer"/>
    <w:basedOn w:val="a"/>
    <w:link w:val="a8"/>
    <w:uiPriority w:val="99"/>
    <w:semiHidden/>
    <w:unhideWhenUsed/>
    <w:rsid w:val="007343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3435A"/>
  </w:style>
  <w:style w:type="table" w:styleId="a9">
    <w:name w:val="Table Grid"/>
    <w:basedOn w:val="a1"/>
    <w:uiPriority w:val="59"/>
    <w:rsid w:val="00527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AB1CF-1B67-4724-9FE3-B47E37EC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愛媛県総合教育センター</dc:creator>
  <cp:lastModifiedBy>kp-admin-30-1-227</cp:lastModifiedBy>
  <cp:revision>2</cp:revision>
  <cp:lastPrinted>2017-02-21T02:11:00Z</cp:lastPrinted>
  <dcterms:created xsi:type="dcterms:W3CDTF">2017-02-28T05:06:00Z</dcterms:created>
  <dcterms:modified xsi:type="dcterms:W3CDTF">2017-02-28T05:06:00Z</dcterms:modified>
</cp:coreProperties>
</file>